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731"/>
        <w:gridCol w:w="2309"/>
        <w:gridCol w:w="2097"/>
        <w:gridCol w:w="180"/>
        <w:gridCol w:w="288"/>
      </w:tblGrid>
      <w:tr w:rsidR="00406703" w:rsidRPr="00406703" w:rsidTr="00652119">
        <w:trPr>
          <w:trHeight w:hRule="exact" w:val="1882"/>
        </w:trPr>
        <w:tc>
          <w:tcPr>
            <w:tcW w:w="9945" w:type="dxa"/>
            <w:gridSpan w:val="6"/>
          </w:tcPr>
          <w:p w:rsidR="00406703" w:rsidRPr="00406703" w:rsidRDefault="00406703" w:rsidP="00406703">
            <w:pPr>
              <w:tabs>
                <w:tab w:val="left" w:pos="2765"/>
                <w:tab w:val="center" w:pos="4703"/>
                <w:tab w:val="right" w:pos="9214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67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ПРАВИТЕЛЬСТВА КИРОВСКОЙ ОБЛАСТИ</w:t>
            </w:r>
          </w:p>
          <w:p w:rsidR="00406703" w:rsidRPr="00406703" w:rsidRDefault="00406703" w:rsidP="00406703">
            <w:pPr>
              <w:keepNext/>
              <w:tabs>
                <w:tab w:val="left" w:pos="2765"/>
              </w:tabs>
              <w:spacing w:after="3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067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РАСПОРЯЖЕНИЕ</w:t>
            </w:r>
          </w:p>
        </w:tc>
      </w:tr>
      <w:tr w:rsidR="00406703" w:rsidRPr="00406703" w:rsidTr="00652119">
        <w:tblPrEx>
          <w:tblCellMar>
            <w:left w:w="70" w:type="dxa"/>
            <w:right w:w="70" w:type="dxa"/>
          </w:tblCellMar>
        </w:tblPrEx>
        <w:trPr>
          <w:gridAfter w:val="1"/>
          <w:wAfter w:w="288" w:type="dxa"/>
        </w:trPr>
        <w:tc>
          <w:tcPr>
            <w:tcW w:w="2340" w:type="dxa"/>
            <w:tcBorders>
              <w:bottom w:val="single" w:sz="4" w:space="0" w:color="auto"/>
            </w:tcBorders>
          </w:tcPr>
          <w:p w:rsidR="00406703" w:rsidRPr="00406703" w:rsidRDefault="000662B3" w:rsidP="00406703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09.02.2015</w:t>
            </w:r>
          </w:p>
        </w:tc>
        <w:tc>
          <w:tcPr>
            <w:tcW w:w="2731" w:type="dxa"/>
          </w:tcPr>
          <w:p w:rsidR="00406703" w:rsidRPr="00406703" w:rsidRDefault="00406703" w:rsidP="00406703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</w:tcPr>
          <w:p w:rsidR="00406703" w:rsidRPr="00406703" w:rsidRDefault="00406703" w:rsidP="00406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670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77" w:type="dxa"/>
            <w:gridSpan w:val="2"/>
            <w:tcBorders>
              <w:bottom w:val="single" w:sz="6" w:space="0" w:color="auto"/>
            </w:tcBorders>
          </w:tcPr>
          <w:p w:rsidR="00406703" w:rsidRPr="00406703" w:rsidRDefault="000662B3" w:rsidP="0040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16-пр</w:t>
            </w:r>
          </w:p>
        </w:tc>
      </w:tr>
      <w:tr w:rsidR="00406703" w:rsidRPr="00406703" w:rsidTr="00652119">
        <w:tblPrEx>
          <w:tblCellMar>
            <w:left w:w="70" w:type="dxa"/>
            <w:right w:w="70" w:type="dxa"/>
          </w:tblCellMar>
        </w:tblPrEx>
        <w:trPr>
          <w:gridAfter w:val="2"/>
          <w:wAfter w:w="468" w:type="dxa"/>
        </w:trPr>
        <w:tc>
          <w:tcPr>
            <w:tcW w:w="9477" w:type="dxa"/>
            <w:gridSpan w:val="4"/>
          </w:tcPr>
          <w:p w:rsidR="00406703" w:rsidRPr="00406703" w:rsidRDefault="00406703" w:rsidP="0040670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406703" w:rsidRPr="00406703" w:rsidRDefault="00406703" w:rsidP="004067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703" w:rsidRPr="00406703" w:rsidRDefault="00406703" w:rsidP="004067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Плана мониторинга </w:t>
      </w:r>
    </w:p>
    <w:p w:rsidR="00406703" w:rsidRPr="00406703" w:rsidRDefault="00406703" w:rsidP="004067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правоприменения в Кировской области на 2015 год</w:t>
      </w:r>
    </w:p>
    <w:p w:rsidR="00406703" w:rsidRPr="00406703" w:rsidRDefault="00406703" w:rsidP="004067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6703" w:rsidRPr="00406703" w:rsidRDefault="00406703" w:rsidP="0040670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Указом Президента Российской  Федерации </w:t>
      </w:r>
      <w:r w:rsidRPr="004067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20.05.2011 № 657 «О мониторинге правоприменения в Российской Федер</w:t>
      </w:r>
      <w:r w:rsidRPr="004067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ции» и распоряжением Правительства Российской Федерации от 28.08.2014 </w:t>
      </w:r>
      <w:r w:rsidR="00301F9D" w:rsidRPr="00301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670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1658-р «Об утверждении плана мониторинга правоприменения в Росси</w:t>
      </w:r>
      <w:r w:rsidRPr="0040670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06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на 2015 год» в целях организации проведения мониторинга правоприменения в Кировской области (далее – мониторинг):</w:t>
      </w:r>
    </w:p>
    <w:p w:rsidR="00406703" w:rsidRPr="00406703" w:rsidRDefault="00406703" w:rsidP="00406703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План мониторинга правоприменения в  Кировской области  на 2015 год согласно приложению. </w:t>
      </w:r>
    </w:p>
    <w:p w:rsidR="006A11D2" w:rsidRDefault="00406703" w:rsidP="00406703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6A1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Органам, участвующим в мониторинге, обеспечить:</w:t>
      </w:r>
    </w:p>
    <w:p w:rsidR="00406703" w:rsidRDefault="00406703" w:rsidP="00406703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мониторинга в соответствии с </w:t>
      </w:r>
      <w:hyperlink r:id="rId7" w:history="1">
        <w:r w:rsidRPr="004067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методикой</w:t>
        </w:r>
      </w:hyperlink>
      <w:r w:rsidRPr="0040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осуществления м</w:t>
      </w:r>
      <w:r w:rsidRPr="0040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0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ниторинга правоприменения в Российской Федерации, утвержденной пост</w:t>
      </w:r>
      <w:r w:rsidRPr="0040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0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новлением Правительства Российской Федерации от 19.08.2011 № 694 «Об утверждении методики осуществления мониторинга правопри</w:t>
      </w:r>
      <w:r w:rsidR="006A1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менения в Ро</w:t>
      </w:r>
      <w:r w:rsidR="006A1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6A1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сийской Федерации»;</w:t>
      </w:r>
    </w:p>
    <w:p w:rsidR="006A11D2" w:rsidRPr="00406703" w:rsidRDefault="006A11D2" w:rsidP="00406703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 в правовое управление администрации Правительства Кировск</w:t>
      </w:r>
      <w:r w:rsidR="00DF2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области до </w:t>
      </w:r>
      <w:r w:rsidR="00BD3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DF2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апреля 2016 г</w:t>
      </w:r>
      <w:r w:rsidR="00BD3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DF2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окладов о результатах монитори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га, осуществленного в соответствии с планом.</w:t>
      </w:r>
    </w:p>
    <w:p w:rsidR="006A11D2" w:rsidRDefault="00406703" w:rsidP="00406703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4067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Контроль за выполнением распоряжения возложить на заместителя Председателя Правительства области </w:t>
      </w:r>
      <w:r w:rsidR="006A11D2">
        <w:rPr>
          <w:rFonts w:ascii="Times New Roman" w:eastAsia="Times New Roman" w:hAnsi="Times New Roman" w:cs="Times New Roman"/>
          <w:sz w:val="28"/>
          <w:szCs w:val="20"/>
          <w:lang w:eastAsia="ru-RU"/>
        </w:rPr>
        <w:t>Щерчкова С.В.</w:t>
      </w:r>
    </w:p>
    <w:p w:rsidR="00406703" w:rsidRPr="00406703" w:rsidRDefault="00406703" w:rsidP="00406703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703" w:rsidRPr="00406703" w:rsidRDefault="00406703" w:rsidP="00406703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0670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–</w:t>
      </w:r>
    </w:p>
    <w:p w:rsidR="00406703" w:rsidRPr="00406703" w:rsidRDefault="00406703" w:rsidP="004067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406703" w:rsidRPr="00406703" w:rsidRDefault="00406703" w:rsidP="004067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0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   Н.Ю. Белых</w:t>
      </w:r>
    </w:p>
    <w:sectPr w:rsidR="00406703" w:rsidRPr="00406703" w:rsidSect="00672766">
      <w:headerReference w:type="even" r:id="rId8"/>
      <w:headerReference w:type="default" r:id="rId9"/>
      <w:headerReference w:type="first" r:id="rId10"/>
      <w:pgSz w:w="11907" w:h="16840"/>
      <w:pgMar w:top="1021" w:right="748" w:bottom="720" w:left="158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14" w:rsidRDefault="00BE6414">
      <w:pPr>
        <w:spacing w:after="0" w:line="240" w:lineRule="auto"/>
      </w:pPr>
      <w:r>
        <w:separator/>
      </w:r>
    </w:p>
  </w:endnote>
  <w:endnote w:type="continuationSeparator" w:id="0">
    <w:p w:rsidR="00BE6414" w:rsidRDefault="00BE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14" w:rsidRDefault="00BE6414">
      <w:pPr>
        <w:spacing w:after="0" w:line="240" w:lineRule="auto"/>
      </w:pPr>
      <w:r>
        <w:separator/>
      </w:r>
    </w:p>
  </w:footnote>
  <w:footnote w:type="continuationSeparator" w:id="0">
    <w:p w:rsidR="00BE6414" w:rsidRDefault="00BE6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28" w:rsidRDefault="006A11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B7B28" w:rsidRDefault="00BE64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28" w:rsidRDefault="006A11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62B3">
      <w:rPr>
        <w:rStyle w:val="a5"/>
        <w:noProof/>
      </w:rPr>
      <w:t>2</w:t>
    </w:r>
    <w:r>
      <w:rPr>
        <w:rStyle w:val="a5"/>
      </w:rPr>
      <w:fldChar w:fldCharType="end"/>
    </w:r>
  </w:p>
  <w:p w:rsidR="001B7B28" w:rsidRDefault="00BE64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28" w:rsidRDefault="00406703">
    <w:pPr>
      <w:pStyle w:val="a3"/>
      <w:jc w:val="center"/>
    </w:pPr>
    <w:r>
      <w:rPr>
        <w:noProof/>
        <w:lang w:eastAsia="ru-RU"/>
      </w:rPr>
      <w:drawing>
        <wp:inline distT="0" distB="0" distL="0" distR="0" wp14:anchorId="7DFC1A35" wp14:editId="4B866F25">
          <wp:extent cx="481965" cy="598805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03"/>
    <w:rsid w:val="000662B3"/>
    <w:rsid w:val="00301F9D"/>
    <w:rsid w:val="00394471"/>
    <w:rsid w:val="003D51C6"/>
    <w:rsid w:val="00406703"/>
    <w:rsid w:val="005A0CE1"/>
    <w:rsid w:val="0063676D"/>
    <w:rsid w:val="00647294"/>
    <w:rsid w:val="00672766"/>
    <w:rsid w:val="006A11D2"/>
    <w:rsid w:val="006D1610"/>
    <w:rsid w:val="007B012D"/>
    <w:rsid w:val="007D3B33"/>
    <w:rsid w:val="00AD1CC4"/>
    <w:rsid w:val="00BD379E"/>
    <w:rsid w:val="00BE6414"/>
    <w:rsid w:val="00C41EA6"/>
    <w:rsid w:val="00D53F65"/>
    <w:rsid w:val="00DF2DD5"/>
    <w:rsid w:val="00EA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6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6703"/>
  </w:style>
  <w:style w:type="character" w:styleId="a5">
    <w:name w:val="page number"/>
    <w:basedOn w:val="a0"/>
    <w:rsid w:val="00406703"/>
  </w:style>
  <w:style w:type="paragraph" w:styleId="a6">
    <w:name w:val="Balloon Text"/>
    <w:basedOn w:val="a"/>
    <w:link w:val="a7"/>
    <w:uiPriority w:val="99"/>
    <w:semiHidden/>
    <w:unhideWhenUsed/>
    <w:rsid w:val="0040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70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7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6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6703"/>
  </w:style>
  <w:style w:type="character" w:styleId="a5">
    <w:name w:val="page number"/>
    <w:basedOn w:val="a0"/>
    <w:rsid w:val="00406703"/>
  </w:style>
  <w:style w:type="paragraph" w:styleId="a6">
    <w:name w:val="Balloon Text"/>
    <w:basedOn w:val="a"/>
    <w:link w:val="a7"/>
    <w:uiPriority w:val="99"/>
    <w:semiHidden/>
    <w:unhideWhenUsed/>
    <w:rsid w:val="0040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70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7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8528;fld=134;dst=10000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2014-12-18T11:18:00Z</cp:lastPrinted>
  <dcterms:created xsi:type="dcterms:W3CDTF">2014-12-10T11:27:00Z</dcterms:created>
  <dcterms:modified xsi:type="dcterms:W3CDTF">2015-02-09T11:13:00Z</dcterms:modified>
</cp:coreProperties>
</file>